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3E7A6" w14:textId="40EC450B" w:rsidR="005D0CAD" w:rsidRPr="00BD7C0E" w:rsidRDefault="005450EC" w:rsidP="005450EC">
      <w:pPr>
        <w:jc w:val="center"/>
        <w:rPr>
          <w:lang w:val="es-PR"/>
        </w:rPr>
      </w:pPr>
      <w:r w:rsidRPr="00BD7C0E">
        <w:rPr>
          <w:lang w:val="es-PR"/>
        </w:rPr>
        <w:t>Universidad de Puerto Rico</w:t>
      </w:r>
    </w:p>
    <w:p w14:paraId="43218CB7" w14:textId="4ED2FEFF" w:rsidR="005450EC" w:rsidRPr="008D78D3" w:rsidRDefault="005450EC" w:rsidP="005450EC">
      <w:pPr>
        <w:jc w:val="center"/>
        <w:rPr>
          <w:lang w:val="es-PR"/>
        </w:rPr>
      </w:pPr>
      <w:r w:rsidRPr="008D78D3">
        <w:rPr>
          <w:lang w:val="es-PR"/>
        </w:rPr>
        <w:t>Recinto de Río Piedras</w:t>
      </w:r>
    </w:p>
    <w:p w14:paraId="0F8D54D5" w14:textId="06B8DCB1" w:rsidR="005450EC" w:rsidRPr="008D78D3" w:rsidRDefault="005450EC" w:rsidP="005450EC">
      <w:pPr>
        <w:jc w:val="center"/>
        <w:rPr>
          <w:lang w:val="es-PR"/>
        </w:rPr>
      </w:pPr>
      <w:r w:rsidRPr="008D78D3">
        <w:rPr>
          <w:lang w:val="es-PR"/>
        </w:rPr>
        <w:t>Facultad de Educación</w:t>
      </w:r>
    </w:p>
    <w:p w14:paraId="7CF71357" w14:textId="6C4FBD90" w:rsidR="005450EC" w:rsidRPr="008D78D3" w:rsidRDefault="005450EC" w:rsidP="005450EC">
      <w:pPr>
        <w:jc w:val="center"/>
        <w:rPr>
          <w:lang w:val="es-PR"/>
        </w:rPr>
      </w:pPr>
      <w:r w:rsidRPr="008D78D3">
        <w:rPr>
          <w:lang w:val="es-PR"/>
        </w:rPr>
        <w:t>Departamento de Estudios Graduados</w:t>
      </w:r>
    </w:p>
    <w:p w14:paraId="4A281E45" w14:textId="001E18B5" w:rsidR="005450EC" w:rsidRPr="008D78D3" w:rsidRDefault="005450EC" w:rsidP="005450EC">
      <w:pPr>
        <w:jc w:val="center"/>
        <w:rPr>
          <w:lang w:val="es-PR"/>
        </w:rPr>
      </w:pPr>
    </w:p>
    <w:p w14:paraId="1DA690DA" w14:textId="1A0FBE69" w:rsidR="005450EC" w:rsidRPr="008D78D3" w:rsidRDefault="005450EC" w:rsidP="005450EC">
      <w:pPr>
        <w:jc w:val="center"/>
        <w:rPr>
          <w:lang w:val="es-PR"/>
        </w:rPr>
      </w:pPr>
    </w:p>
    <w:p w14:paraId="69088162" w14:textId="06587222" w:rsidR="005450EC" w:rsidRPr="008D78D3" w:rsidRDefault="005450EC" w:rsidP="005450EC">
      <w:pPr>
        <w:jc w:val="center"/>
        <w:rPr>
          <w:lang w:val="es-PR"/>
        </w:rPr>
      </w:pPr>
    </w:p>
    <w:p w14:paraId="0A1F3A8D" w14:textId="6B15EF8A" w:rsidR="005450EC" w:rsidRPr="008D78D3" w:rsidRDefault="005450EC" w:rsidP="005450EC">
      <w:pPr>
        <w:jc w:val="center"/>
        <w:rPr>
          <w:lang w:val="es-PR"/>
        </w:rPr>
      </w:pPr>
    </w:p>
    <w:p w14:paraId="43936370" w14:textId="085AA585" w:rsidR="005450EC" w:rsidRPr="008D78D3" w:rsidRDefault="005450EC" w:rsidP="005450EC">
      <w:pPr>
        <w:jc w:val="center"/>
        <w:rPr>
          <w:lang w:val="es-PR"/>
        </w:rPr>
      </w:pPr>
    </w:p>
    <w:p w14:paraId="188C8D07" w14:textId="630AF160" w:rsidR="005450EC" w:rsidRPr="008D78D3" w:rsidRDefault="005450EC" w:rsidP="005450EC">
      <w:pPr>
        <w:jc w:val="center"/>
        <w:rPr>
          <w:lang w:val="es-PR"/>
        </w:rPr>
      </w:pPr>
    </w:p>
    <w:p w14:paraId="35DAD3AE" w14:textId="26F791F4" w:rsidR="005450EC" w:rsidRPr="008D78D3" w:rsidRDefault="005450EC" w:rsidP="005450EC">
      <w:pPr>
        <w:jc w:val="center"/>
        <w:rPr>
          <w:lang w:val="es-PR"/>
        </w:rPr>
      </w:pPr>
    </w:p>
    <w:p w14:paraId="02A70C05" w14:textId="5D84CF24" w:rsidR="005450EC" w:rsidRPr="008D78D3" w:rsidRDefault="005450EC" w:rsidP="005450EC">
      <w:pPr>
        <w:jc w:val="center"/>
        <w:rPr>
          <w:lang w:val="es-PR"/>
        </w:rPr>
      </w:pPr>
    </w:p>
    <w:p w14:paraId="4B0B822E" w14:textId="138DF0FC" w:rsidR="005450EC" w:rsidRPr="008D78D3" w:rsidRDefault="005450EC" w:rsidP="005450EC">
      <w:pPr>
        <w:jc w:val="center"/>
        <w:rPr>
          <w:lang w:val="es-PR"/>
        </w:rPr>
      </w:pPr>
    </w:p>
    <w:p w14:paraId="4762B7F5" w14:textId="313805A0" w:rsidR="005450EC" w:rsidRPr="008D78D3" w:rsidRDefault="005450EC" w:rsidP="005450EC">
      <w:pPr>
        <w:jc w:val="center"/>
        <w:rPr>
          <w:lang w:val="es-PR"/>
        </w:rPr>
      </w:pPr>
    </w:p>
    <w:p w14:paraId="4D3C99E0" w14:textId="28E7FC8B" w:rsidR="005450EC" w:rsidRPr="008D78D3" w:rsidRDefault="005450EC" w:rsidP="005450EC">
      <w:pPr>
        <w:jc w:val="center"/>
        <w:rPr>
          <w:lang w:val="es-PR"/>
        </w:rPr>
      </w:pPr>
    </w:p>
    <w:p w14:paraId="66D035FD" w14:textId="5CB40E6A" w:rsidR="005450EC" w:rsidRPr="008D78D3" w:rsidRDefault="005450EC" w:rsidP="005450EC">
      <w:pPr>
        <w:jc w:val="center"/>
        <w:rPr>
          <w:lang w:val="es-PR"/>
        </w:rPr>
      </w:pPr>
    </w:p>
    <w:p w14:paraId="0299DABE" w14:textId="63696384" w:rsidR="005450EC" w:rsidRPr="008D78D3" w:rsidRDefault="005450EC" w:rsidP="005450EC">
      <w:pPr>
        <w:jc w:val="center"/>
        <w:rPr>
          <w:lang w:val="es-PR"/>
        </w:rPr>
      </w:pPr>
    </w:p>
    <w:p w14:paraId="5D1BBD82" w14:textId="0C420D0E" w:rsidR="005450EC" w:rsidRPr="008D78D3" w:rsidRDefault="005450EC" w:rsidP="005450EC">
      <w:pPr>
        <w:jc w:val="center"/>
        <w:rPr>
          <w:lang w:val="es-PR"/>
        </w:rPr>
      </w:pPr>
    </w:p>
    <w:p w14:paraId="6996227C" w14:textId="3FB5D360" w:rsidR="005450EC" w:rsidRPr="008D78D3" w:rsidRDefault="005450EC" w:rsidP="005450EC">
      <w:pPr>
        <w:rPr>
          <w:lang w:val="es-PR"/>
        </w:rPr>
      </w:pPr>
    </w:p>
    <w:p w14:paraId="3D7AEC08" w14:textId="2FBDC6CC" w:rsidR="005450EC" w:rsidRPr="008D78D3" w:rsidRDefault="005450EC" w:rsidP="005450EC">
      <w:pPr>
        <w:jc w:val="center"/>
        <w:rPr>
          <w:lang w:val="es-PR"/>
        </w:rPr>
      </w:pPr>
    </w:p>
    <w:p w14:paraId="1E805C6C" w14:textId="302AFFCD" w:rsidR="005450EC" w:rsidRPr="008D78D3" w:rsidRDefault="005450EC" w:rsidP="005450EC">
      <w:pPr>
        <w:jc w:val="center"/>
        <w:rPr>
          <w:b/>
          <w:bCs/>
          <w:lang w:val="es-PR"/>
        </w:rPr>
      </w:pPr>
      <w:r w:rsidRPr="008D78D3">
        <w:rPr>
          <w:b/>
          <w:bCs/>
          <w:lang w:val="es-PR"/>
        </w:rPr>
        <w:t>Resumen</w:t>
      </w:r>
    </w:p>
    <w:p w14:paraId="0EEA29A5" w14:textId="77777777" w:rsidR="00BD7C0E" w:rsidRPr="00BD7C0E" w:rsidRDefault="00BD7C0E" w:rsidP="00BD7C0E">
      <w:pPr>
        <w:jc w:val="center"/>
      </w:pPr>
      <w:r w:rsidRPr="00BD7C0E">
        <w:t>Una propuesta didáctica para el aprendizaje centrado en el estudiante</w:t>
      </w:r>
    </w:p>
    <w:p w14:paraId="3FB153F9" w14:textId="10EF4084" w:rsidR="005450EC" w:rsidRPr="00BD7C0E" w:rsidRDefault="005450EC" w:rsidP="005450EC">
      <w:pPr>
        <w:jc w:val="center"/>
      </w:pPr>
    </w:p>
    <w:p w14:paraId="458ABF40" w14:textId="76D7D609" w:rsidR="005450EC" w:rsidRPr="008D78D3" w:rsidRDefault="005450EC" w:rsidP="005450EC">
      <w:pPr>
        <w:jc w:val="center"/>
        <w:rPr>
          <w:lang w:val="es-PR"/>
        </w:rPr>
      </w:pPr>
    </w:p>
    <w:p w14:paraId="513B04AA" w14:textId="602ECF17" w:rsidR="005450EC" w:rsidRPr="008D78D3" w:rsidRDefault="005450EC" w:rsidP="005450EC">
      <w:pPr>
        <w:jc w:val="center"/>
        <w:rPr>
          <w:lang w:val="es-PR"/>
        </w:rPr>
      </w:pPr>
    </w:p>
    <w:p w14:paraId="7ECB7D51" w14:textId="5F939611" w:rsidR="005450EC" w:rsidRPr="008D78D3" w:rsidRDefault="005450EC" w:rsidP="005450EC">
      <w:pPr>
        <w:jc w:val="center"/>
        <w:rPr>
          <w:lang w:val="es-PR"/>
        </w:rPr>
      </w:pPr>
    </w:p>
    <w:p w14:paraId="3BF0FDF1" w14:textId="274AD261" w:rsidR="005450EC" w:rsidRPr="008D78D3" w:rsidRDefault="005450EC" w:rsidP="005450EC">
      <w:pPr>
        <w:jc w:val="center"/>
        <w:rPr>
          <w:lang w:val="es-PR"/>
        </w:rPr>
      </w:pPr>
    </w:p>
    <w:p w14:paraId="7C75A62E" w14:textId="487535D6" w:rsidR="005450EC" w:rsidRPr="008D78D3" w:rsidRDefault="005450EC" w:rsidP="005450EC">
      <w:pPr>
        <w:jc w:val="center"/>
        <w:rPr>
          <w:lang w:val="es-PR"/>
        </w:rPr>
      </w:pPr>
    </w:p>
    <w:p w14:paraId="539F27C9" w14:textId="5D9B6AD0" w:rsidR="005450EC" w:rsidRPr="008D78D3" w:rsidRDefault="005450EC" w:rsidP="005450EC">
      <w:pPr>
        <w:jc w:val="center"/>
        <w:rPr>
          <w:lang w:val="es-PR"/>
        </w:rPr>
      </w:pPr>
    </w:p>
    <w:p w14:paraId="2E5D9EDB" w14:textId="77777777" w:rsidR="005450EC" w:rsidRPr="008D78D3" w:rsidRDefault="005450EC" w:rsidP="005450EC">
      <w:pPr>
        <w:jc w:val="center"/>
        <w:rPr>
          <w:lang w:val="es-PR"/>
        </w:rPr>
      </w:pPr>
    </w:p>
    <w:p w14:paraId="1C4915DD" w14:textId="3AD87589" w:rsidR="005450EC" w:rsidRPr="008D78D3" w:rsidRDefault="005450EC" w:rsidP="005450EC">
      <w:pPr>
        <w:jc w:val="center"/>
        <w:rPr>
          <w:lang w:val="es-PR"/>
        </w:rPr>
      </w:pPr>
    </w:p>
    <w:p w14:paraId="1D21CFBB" w14:textId="352AECEF" w:rsidR="005450EC" w:rsidRPr="008D78D3" w:rsidRDefault="005450EC" w:rsidP="005450EC">
      <w:pPr>
        <w:jc w:val="center"/>
        <w:rPr>
          <w:lang w:val="es-PR"/>
        </w:rPr>
      </w:pPr>
    </w:p>
    <w:p w14:paraId="4AD068E9" w14:textId="3855958D" w:rsidR="005450EC" w:rsidRPr="008D78D3" w:rsidRDefault="005450EC" w:rsidP="005450EC">
      <w:pPr>
        <w:jc w:val="center"/>
        <w:rPr>
          <w:lang w:val="es-PR"/>
        </w:rPr>
      </w:pPr>
    </w:p>
    <w:p w14:paraId="46571312" w14:textId="15837302" w:rsidR="005450EC" w:rsidRPr="008D78D3" w:rsidRDefault="005450EC" w:rsidP="005450EC">
      <w:pPr>
        <w:jc w:val="center"/>
        <w:rPr>
          <w:lang w:val="es-PR"/>
        </w:rPr>
      </w:pPr>
    </w:p>
    <w:p w14:paraId="6EDFC28E" w14:textId="2838C5A7" w:rsidR="005450EC" w:rsidRDefault="005450EC" w:rsidP="005450EC">
      <w:pPr>
        <w:jc w:val="center"/>
        <w:rPr>
          <w:lang w:val="es-PR"/>
        </w:rPr>
      </w:pPr>
    </w:p>
    <w:p w14:paraId="25036E83" w14:textId="0FB35F13" w:rsidR="00DD6B64" w:rsidRDefault="00DD6B64" w:rsidP="005450EC">
      <w:pPr>
        <w:jc w:val="center"/>
        <w:rPr>
          <w:lang w:val="es-PR"/>
        </w:rPr>
      </w:pPr>
    </w:p>
    <w:p w14:paraId="6F531A51" w14:textId="62257B07" w:rsidR="00DD6B64" w:rsidRDefault="00DD6B64" w:rsidP="005450EC">
      <w:pPr>
        <w:jc w:val="center"/>
        <w:rPr>
          <w:lang w:val="es-PR"/>
        </w:rPr>
      </w:pPr>
    </w:p>
    <w:p w14:paraId="52EDA112" w14:textId="77777777" w:rsidR="00DD6B64" w:rsidRPr="008D78D3" w:rsidRDefault="00DD6B64" w:rsidP="005450EC">
      <w:pPr>
        <w:jc w:val="center"/>
        <w:rPr>
          <w:lang w:val="es-PR"/>
        </w:rPr>
      </w:pPr>
    </w:p>
    <w:p w14:paraId="0857B37C" w14:textId="278D530C" w:rsidR="005450EC" w:rsidRPr="008D78D3" w:rsidRDefault="005450EC" w:rsidP="005450EC">
      <w:pPr>
        <w:jc w:val="center"/>
        <w:rPr>
          <w:lang w:val="es-PR"/>
        </w:rPr>
      </w:pPr>
    </w:p>
    <w:p w14:paraId="73B7B345" w14:textId="532CE027" w:rsidR="005450EC" w:rsidRPr="008D78D3" w:rsidRDefault="005450EC" w:rsidP="005450EC">
      <w:pPr>
        <w:jc w:val="center"/>
        <w:rPr>
          <w:lang w:val="es-PR"/>
        </w:rPr>
      </w:pPr>
      <w:r w:rsidRPr="008D78D3">
        <w:rPr>
          <w:lang w:val="es-PR"/>
        </w:rPr>
        <w:t>Francia Cabrera Piña</w:t>
      </w:r>
    </w:p>
    <w:p w14:paraId="7BA02A21" w14:textId="1BAF0974" w:rsidR="005450EC" w:rsidRPr="008D78D3" w:rsidRDefault="005450EC" w:rsidP="005450EC">
      <w:pPr>
        <w:jc w:val="center"/>
        <w:rPr>
          <w:lang w:val="es-PR"/>
        </w:rPr>
      </w:pPr>
      <w:r w:rsidRPr="008D78D3">
        <w:rPr>
          <w:lang w:val="es-PR"/>
        </w:rPr>
        <w:t>Prof. Tito Meléndez</w:t>
      </w:r>
    </w:p>
    <w:p w14:paraId="250A7644" w14:textId="45FC6814" w:rsidR="005450EC" w:rsidRPr="008D78D3" w:rsidRDefault="005450EC" w:rsidP="005450EC">
      <w:pPr>
        <w:jc w:val="center"/>
        <w:rPr>
          <w:lang w:val="es-PR"/>
        </w:rPr>
      </w:pPr>
      <w:r w:rsidRPr="008D78D3">
        <w:rPr>
          <w:lang w:val="es-PR"/>
        </w:rPr>
        <w:t>EDUC 8022- Educación a Distancia</w:t>
      </w:r>
    </w:p>
    <w:p w14:paraId="7F319D48" w14:textId="77777777" w:rsidR="005450EC" w:rsidRPr="008D78D3" w:rsidRDefault="005450EC">
      <w:pPr>
        <w:rPr>
          <w:lang w:val="es-PR"/>
        </w:rPr>
      </w:pPr>
      <w:r w:rsidRPr="008D78D3">
        <w:rPr>
          <w:lang w:val="es-PR"/>
        </w:rPr>
        <w:br w:type="page"/>
      </w:r>
    </w:p>
    <w:p w14:paraId="2D3E1041" w14:textId="01490E1A" w:rsidR="00BD7C0E" w:rsidRDefault="00BD7C0E" w:rsidP="00BD7C0E">
      <w:pPr>
        <w:jc w:val="center"/>
        <w:rPr>
          <w:b/>
          <w:bCs/>
        </w:rPr>
      </w:pPr>
      <w:r w:rsidRPr="00BD7C0E">
        <w:rPr>
          <w:b/>
          <w:bCs/>
        </w:rPr>
        <w:lastRenderedPageBreak/>
        <w:t>Una propuesta didáctica para el aprendizaje centrado en el estudiante</w:t>
      </w:r>
    </w:p>
    <w:p w14:paraId="6AAEB7C3" w14:textId="4BCC9626" w:rsidR="00DD6B64" w:rsidRDefault="00DD6B64" w:rsidP="00BD7C0E">
      <w:pPr>
        <w:jc w:val="center"/>
        <w:rPr>
          <w:b/>
          <w:bCs/>
        </w:rPr>
      </w:pPr>
    </w:p>
    <w:p w14:paraId="77E6D4CA" w14:textId="50FA3BB3" w:rsidR="00D85615" w:rsidRDefault="00DD6B64" w:rsidP="00DD6B64">
      <w:pPr>
        <w:jc w:val="both"/>
        <w:rPr>
          <w:lang w:val="es-PR"/>
        </w:rPr>
      </w:pPr>
      <w:r>
        <w:rPr>
          <w:b/>
          <w:bCs/>
        </w:rPr>
        <w:tab/>
      </w:r>
      <w:r w:rsidRPr="00DD6B64">
        <w:rPr>
          <w:lang w:val="es-PR"/>
        </w:rPr>
        <w:t>E</w:t>
      </w:r>
      <w:r w:rsidR="009A0188">
        <w:rPr>
          <w:lang w:val="es-PR"/>
        </w:rPr>
        <w:t>n</w:t>
      </w:r>
      <w:r w:rsidR="003D2812">
        <w:rPr>
          <w:lang w:val="es-PR"/>
        </w:rPr>
        <w:t xml:space="preserve"> este</w:t>
      </w:r>
      <w:r w:rsidRPr="00DD6B64">
        <w:rPr>
          <w:lang w:val="es-PR"/>
        </w:rPr>
        <w:t xml:space="preserve"> artículo los autores Márquez et al.</w:t>
      </w:r>
      <w:r>
        <w:rPr>
          <w:lang w:val="es-PR"/>
        </w:rPr>
        <w:t>,</w:t>
      </w:r>
      <w:r w:rsidR="00520BAB">
        <w:rPr>
          <w:lang w:val="es-PR"/>
        </w:rPr>
        <w:t xml:space="preserve"> (2008)</w:t>
      </w:r>
      <w:r>
        <w:rPr>
          <w:lang w:val="es-PR"/>
        </w:rPr>
        <w:t xml:space="preserve"> </w:t>
      </w:r>
      <w:r w:rsidR="003D2812">
        <w:rPr>
          <w:lang w:val="es-PR"/>
        </w:rPr>
        <w:t>se expresan</w:t>
      </w:r>
      <w:r w:rsidR="00F32D72">
        <w:rPr>
          <w:lang w:val="es-PR"/>
        </w:rPr>
        <w:t xml:space="preserve"> sobre la gestión que </w:t>
      </w:r>
      <w:r w:rsidR="00204674">
        <w:rPr>
          <w:lang w:val="es-PR"/>
        </w:rPr>
        <w:t>realiza</w:t>
      </w:r>
      <w:r w:rsidR="00F32D72">
        <w:rPr>
          <w:lang w:val="es-PR"/>
        </w:rPr>
        <w:t xml:space="preserve"> la Universidad Autónoma del Estado de México (UAEM)</w:t>
      </w:r>
      <w:r w:rsidR="00520BAB">
        <w:rPr>
          <w:lang w:val="es-PR"/>
        </w:rPr>
        <w:t>, en mantener dentro de sus programas educativos a distancia</w:t>
      </w:r>
      <w:r w:rsidR="00A37D0C">
        <w:rPr>
          <w:lang w:val="es-PR"/>
        </w:rPr>
        <w:t>,</w:t>
      </w:r>
      <w:r w:rsidR="00520BAB">
        <w:rPr>
          <w:lang w:val="es-PR"/>
        </w:rPr>
        <w:t xml:space="preserve"> acciones para contribuir en la formación de prácticas educativas innovador</w:t>
      </w:r>
      <w:r w:rsidR="00A37D0C">
        <w:rPr>
          <w:lang w:val="es-PR"/>
        </w:rPr>
        <w:t>a</w:t>
      </w:r>
      <w:r w:rsidR="00520BAB">
        <w:rPr>
          <w:lang w:val="es-PR"/>
        </w:rPr>
        <w:t>s</w:t>
      </w:r>
      <w:r w:rsidR="00246485">
        <w:rPr>
          <w:lang w:val="es-PR"/>
        </w:rPr>
        <w:t xml:space="preserve"> por medios de Módulos Integrales de Aprendizaje (MIA)</w:t>
      </w:r>
      <w:r w:rsidR="00520BAB">
        <w:rPr>
          <w:lang w:val="es-PR"/>
        </w:rPr>
        <w:t xml:space="preserve">. </w:t>
      </w:r>
      <w:r w:rsidR="006E109A">
        <w:rPr>
          <w:lang w:val="es-PR"/>
        </w:rPr>
        <w:t>En el centro educac</w:t>
      </w:r>
      <w:r w:rsidR="00204674">
        <w:rPr>
          <w:lang w:val="es-PR"/>
        </w:rPr>
        <w:t>a</w:t>
      </w:r>
      <w:r w:rsidR="006E109A">
        <w:rPr>
          <w:lang w:val="es-PR"/>
        </w:rPr>
        <w:t>t</w:t>
      </w:r>
      <w:r w:rsidR="00204674">
        <w:rPr>
          <w:lang w:val="es-PR"/>
        </w:rPr>
        <w:t>i</w:t>
      </w:r>
      <w:r w:rsidR="006E109A">
        <w:rPr>
          <w:lang w:val="es-PR"/>
        </w:rPr>
        <w:t xml:space="preserve">vo realizaron un estudio exploratorio para identificar el curso con mayor porciento de reprobación en el nivel universitario. </w:t>
      </w:r>
      <w:r w:rsidR="009A0188">
        <w:rPr>
          <w:lang w:val="es-PR"/>
        </w:rPr>
        <w:t xml:space="preserve">Se conluye que, la propuesta está en face de recopilar evidencia, sin embargo entiende que se </w:t>
      </w:r>
      <w:r w:rsidR="004C3A2F">
        <w:rPr>
          <w:lang w:val="es-PR"/>
        </w:rPr>
        <w:t>o</w:t>
      </w:r>
      <w:r w:rsidR="005C5A31">
        <w:rPr>
          <w:lang w:val="es-PR"/>
        </w:rPr>
        <w:t>b</w:t>
      </w:r>
      <w:r w:rsidR="004C3A2F">
        <w:rPr>
          <w:lang w:val="es-PR"/>
        </w:rPr>
        <w:t xml:space="preserve">tendrán </w:t>
      </w:r>
      <w:r w:rsidR="009A0188">
        <w:rPr>
          <w:lang w:val="es-PR"/>
        </w:rPr>
        <w:t>hallazgos</w:t>
      </w:r>
      <w:r w:rsidR="004C3A2F">
        <w:rPr>
          <w:lang w:val="es-PR"/>
        </w:rPr>
        <w:t xml:space="preserve"> que redunden en favorecer el aprendizaje de manera creativa y significativa con el apoyo del docente en la </w:t>
      </w:r>
      <w:r w:rsidR="005C5A31">
        <w:rPr>
          <w:lang w:val="es-PR"/>
        </w:rPr>
        <w:t>gestión</w:t>
      </w:r>
      <w:r w:rsidR="004C3A2F">
        <w:rPr>
          <w:lang w:val="es-PR"/>
        </w:rPr>
        <w:t xml:space="preserve"> para el autoaprendizaje. </w:t>
      </w:r>
      <w:r w:rsidR="006E109A">
        <w:rPr>
          <w:lang w:val="es-PR"/>
        </w:rPr>
        <w:t xml:space="preserve"> </w:t>
      </w:r>
      <w:r w:rsidR="00520BAB">
        <w:rPr>
          <w:lang w:val="es-PR"/>
        </w:rPr>
        <w:t xml:space="preserve"> La</w:t>
      </w:r>
      <w:r w:rsidR="005C5A31">
        <w:rPr>
          <w:lang w:val="es-PR"/>
        </w:rPr>
        <w:t xml:space="preserve"> estrategia se fomenta</w:t>
      </w:r>
      <w:r w:rsidR="00520BAB">
        <w:rPr>
          <w:lang w:val="es-PR"/>
        </w:rPr>
        <w:t xml:space="preserve"> </w:t>
      </w:r>
      <w:r w:rsidR="005C5A31">
        <w:rPr>
          <w:lang w:val="es-PR"/>
        </w:rPr>
        <w:t>para el</w:t>
      </w:r>
      <w:r w:rsidR="00520BAB">
        <w:rPr>
          <w:lang w:val="es-PR"/>
        </w:rPr>
        <w:t xml:space="preserve"> </w:t>
      </w:r>
      <w:r w:rsidR="005C5A31">
        <w:rPr>
          <w:lang w:val="es-PR"/>
        </w:rPr>
        <w:t>apoyo de</w:t>
      </w:r>
      <w:r w:rsidR="00520BAB">
        <w:rPr>
          <w:lang w:val="es-PR"/>
        </w:rPr>
        <w:t xml:space="preserve"> un </w:t>
      </w:r>
      <w:r w:rsidR="00F32D72">
        <w:rPr>
          <w:lang w:val="es-PR"/>
        </w:rPr>
        <w:t>paradigma centrado en el estudiante</w:t>
      </w:r>
      <w:r w:rsidR="00520BAB">
        <w:rPr>
          <w:lang w:val="es-PR"/>
        </w:rPr>
        <w:t xml:space="preserve"> (p.</w:t>
      </w:r>
      <w:r w:rsidR="000131A7">
        <w:rPr>
          <w:lang w:val="es-PR"/>
        </w:rPr>
        <w:t>66)</w:t>
      </w:r>
      <w:r w:rsidR="00F32D72">
        <w:rPr>
          <w:lang w:val="es-PR"/>
        </w:rPr>
        <w:t xml:space="preserve">. Por lo cuál, </w:t>
      </w:r>
      <w:r w:rsidR="00520BAB">
        <w:rPr>
          <w:lang w:val="es-PR"/>
        </w:rPr>
        <w:t>el</w:t>
      </w:r>
      <w:r w:rsidR="00F32D72">
        <w:rPr>
          <w:lang w:val="es-PR"/>
        </w:rPr>
        <w:t xml:space="preserve"> trabajo está dirigido en buscar</w:t>
      </w:r>
      <w:r w:rsidR="000A4EB8">
        <w:rPr>
          <w:lang w:val="es-PR"/>
        </w:rPr>
        <w:t xml:space="preserve"> un enfoque didáctico-comunicativo </w:t>
      </w:r>
      <w:r w:rsidR="00A37D0C">
        <w:rPr>
          <w:lang w:val="es-PR"/>
        </w:rPr>
        <w:t>en</w:t>
      </w:r>
      <w:r w:rsidR="000A4EB8">
        <w:rPr>
          <w:lang w:val="es-PR"/>
        </w:rPr>
        <w:t xml:space="preserve"> el uso he integración de las </w:t>
      </w:r>
      <w:r w:rsidR="006E109A">
        <w:rPr>
          <w:lang w:val="es-PR"/>
        </w:rPr>
        <w:t>Tecnologías de la Información y la comunicación (</w:t>
      </w:r>
      <w:r w:rsidR="000A4EB8">
        <w:rPr>
          <w:lang w:val="es-PR"/>
        </w:rPr>
        <w:t>TIC</w:t>
      </w:r>
      <w:r w:rsidR="006E109A">
        <w:rPr>
          <w:lang w:val="es-PR"/>
        </w:rPr>
        <w:t>)</w:t>
      </w:r>
      <w:r w:rsidR="005C5A31">
        <w:rPr>
          <w:lang w:val="es-PR"/>
        </w:rPr>
        <w:t>; c</w:t>
      </w:r>
      <w:r w:rsidR="000A4EB8">
        <w:rPr>
          <w:lang w:val="es-PR"/>
        </w:rPr>
        <w:t>on el propósito de crear y revaluar ambientes virtuales de aprendizajes</w:t>
      </w:r>
      <w:r w:rsidR="005C5A31">
        <w:rPr>
          <w:lang w:val="es-PR"/>
        </w:rPr>
        <w:t>.  L</w:t>
      </w:r>
      <w:r w:rsidR="000A4EB8">
        <w:rPr>
          <w:lang w:val="es-PR"/>
        </w:rPr>
        <w:t>a intensión e</w:t>
      </w:r>
      <w:r w:rsidR="005C5A31">
        <w:rPr>
          <w:lang w:val="es-PR"/>
        </w:rPr>
        <w:t>s</w:t>
      </w:r>
      <w:r w:rsidR="000A4EB8">
        <w:rPr>
          <w:lang w:val="es-PR"/>
        </w:rPr>
        <w:t xml:space="preserve"> atender problemáticas de comprensión de los temas de mayor dificultad (Márquez et al. 2008). La finalidad es elaborar Módulos Integrales de Aprendizaje, con el objetivo de desarrollar contenidos disciplicarios que aport</w:t>
      </w:r>
      <w:r w:rsidR="00A37D0C">
        <w:rPr>
          <w:lang w:val="es-PR"/>
        </w:rPr>
        <w:t>e</w:t>
      </w:r>
      <w:r w:rsidR="000A4EB8">
        <w:rPr>
          <w:lang w:val="es-PR"/>
        </w:rPr>
        <w:t xml:space="preserve"> a la recreación de contenido didáctico, comunicativo</w:t>
      </w:r>
      <w:r w:rsidR="005C5A31">
        <w:rPr>
          <w:lang w:val="es-PR"/>
        </w:rPr>
        <w:t xml:space="preserve">. </w:t>
      </w:r>
      <w:r w:rsidR="000A4EB8">
        <w:rPr>
          <w:lang w:val="es-PR"/>
        </w:rPr>
        <w:t xml:space="preserve"> </w:t>
      </w:r>
      <w:r w:rsidR="005C5A31">
        <w:rPr>
          <w:lang w:val="es-PR"/>
        </w:rPr>
        <w:t>La meta es</w:t>
      </w:r>
      <w:r w:rsidR="000A4EB8">
        <w:rPr>
          <w:lang w:val="es-PR"/>
        </w:rPr>
        <w:t xml:space="preserve"> fortalecer el estudio y autorregul</w:t>
      </w:r>
      <w:r w:rsidR="00A37D0C">
        <w:rPr>
          <w:lang w:val="es-PR"/>
        </w:rPr>
        <w:t xml:space="preserve">ación fomentando el paradigma educación permanente en el proceso de aprendizaje de los estudiantes. </w:t>
      </w:r>
      <w:r w:rsidR="000A4EB8">
        <w:rPr>
          <w:lang w:val="es-PR"/>
        </w:rPr>
        <w:t xml:space="preserve"> </w:t>
      </w:r>
    </w:p>
    <w:p w14:paraId="12FB1FD2" w14:textId="3D9E47D9" w:rsidR="000A4EB8" w:rsidRDefault="000A4EB8" w:rsidP="00DD6B64">
      <w:pPr>
        <w:jc w:val="both"/>
        <w:rPr>
          <w:lang w:val="es-PR"/>
        </w:rPr>
      </w:pPr>
    </w:p>
    <w:p w14:paraId="0BE2E410" w14:textId="62F5A764" w:rsidR="00246485" w:rsidRDefault="00A37D0C" w:rsidP="00DD6B64">
      <w:pPr>
        <w:jc w:val="both"/>
        <w:rPr>
          <w:lang w:val="es-PR"/>
        </w:rPr>
      </w:pPr>
      <w:r>
        <w:rPr>
          <w:lang w:val="es-PR"/>
        </w:rPr>
        <w:tab/>
        <w:t xml:space="preserve">El paradigma del aprendizaje permanente según Anuies (2001) citado en Márquez et al., (2008) “implica dotar a los estudiantes de una disciplina intelectual  </w:t>
      </w:r>
      <w:r w:rsidR="006E109A">
        <w:rPr>
          <w:lang w:val="es-PR"/>
        </w:rPr>
        <w:t>con buenas bases y confiables</w:t>
      </w:r>
      <w:r>
        <w:rPr>
          <w:lang w:val="es-PR"/>
        </w:rPr>
        <w:t xml:space="preserve"> para el autoaprendizaje en las diversas situaciones en que se encuentre” (p. 67)</w:t>
      </w:r>
      <w:r w:rsidR="006E109A">
        <w:rPr>
          <w:lang w:val="es-PR"/>
        </w:rPr>
        <w:t>. Según el artículo</w:t>
      </w:r>
      <w:r w:rsidR="005C5A31">
        <w:rPr>
          <w:lang w:val="es-PR"/>
        </w:rPr>
        <w:t>,</w:t>
      </w:r>
      <w:r w:rsidR="006E109A">
        <w:rPr>
          <w:lang w:val="es-PR"/>
        </w:rPr>
        <w:t xml:space="preserve"> la propuesta va dirigda a la construcción del programa</w:t>
      </w:r>
      <w:r w:rsidR="005C5A31">
        <w:rPr>
          <w:lang w:val="es-PR"/>
        </w:rPr>
        <w:t xml:space="preserve"> (MIA)</w:t>
      </w:r>
      <w:r w:rsidR="006E109A">
        <w:rPr>
          <w:lang w:val="es-PR"/>
        </w:rPr>
        <w:t xml:space="preserve"> en el proceso educativo en donde el “e</w:t>
      </w:r>
      <w:r w:rsidR="005C5A31">
        <w:rPr>
          <w:lang w:val="es-PR"/>
        </w:rPr>
        <w:t>l e</w:t>
      </w:r>
      <w:r w:rsidR="006E109A">
        <w:rPr>
          <w:lang w:val="es-PR"/>
        </w:rPr>
        <w:t xml:space="preserve">studiante </w:t>
      </w:r>
      <w:r w:rsidR="005C5A31">
        <w:rPr>
          <w:lang w:val="es-PR"/>
        </w:rPr>
        <w:t xml:space="preserve"> es el</w:t>
      </w:r>
      <w:r w:rsidR="006E109A">
        <w:rPr>
          <w:lang w:val="es-PR"/>
        </w:rPr>
        <w:t>sujeto del aprendizaje y el maestro recrea el conocimiento”  estableciendo ambos una interacción en la integración de las TIC. Para esto tuvieron que desarrollar una estrategía</w:t>
      </w:r>
      <w:r w:rsidR="00C92AB3">
        <w:rPr>
          <w:lang w:val="es-PR"/>
        </w:rPr>
        <w:t xml:space="preserve"> educativa nueva que los </w:t>
      </w:r>
      <w:r w:rsidR="005C5A31">
        <w:rPr>
          <w:lang w:val="es-PR"/>
        </w:rPr>
        <w:t>llevara paso a paso</w:t>
      </w:r>
      <w:r w:rsidR="00C92AB3">
        <w:rPr>
          <w:lang w:val="es-PR"/>
        </w:rPr>
        <w:t xml:space="preserve"> a solucionar la problemática y dirigir a un cambio en las prácticas de enseñanza y aprendizaje en el nivel universitario (Márquez et al., 2008). </w:t>
      </w:r>
      <w:r w:rsidR="005C5A31">
        <w:rPr>
          <w:lang w:val="es-PR"/>
        </w:rPr>
        <w:t xml:space="preserve">Al igual, se </w:t>
      </w:r>
      <w:r w:rsidR="00C92AB3">
        <w:rPr>
          <w:lang w:val="es-PR"/>
        </w:rPr>
        <w:t xml:space="preserve">busca la construcción de contenido con énfasis lúdico que propicie en el esudiante el la motivación para aprender y generar autoconocimiento.  </w:t>
      </w:r>
      <w:r w:rsidR="00246485">
        <w:rPr>
          <w:lang w:val="es-PR"/>
        </w:rPr>
        <w:t xml:space="preserve">Para el desarrollo de la estrategia MIA se considera varias premisas </w:t>
      </w:r>
      <w:r w:rsidR="000B456D">
        <w:rPr>
          <w:lang w:val="es-PR"/>
        </w:rPr>
        <w:t>las cuales serán presentadas a continuación. Se empieza con identificar el tema objeto de estudio.  Luego, se define el propósito del aprendizaje, se diseña las estrategias para el logro del aprendizaje, se define las estrategías de evaluación y autoevaluación. Por último, ocurre el desarrollo multimedia de los contenidos. El MIA busca que los profesores participen de una practica activa e inno</w:t>
      </w:r>
      <w:r w:rsidR="005C5A31">
        <w:rPr>
          <w:lang w:val="es-PR"/>
        </w:rPr>
        <w:t>v</w:t>
      </w:r>
      <w:r w:rsidR="000B456D">
        <w:rPr>
          <w:lang w:val="es-PR"/>
        </w:rPr>
        <w:t>adora que favorece el fortalecimiento de destrezas profesionales (Márquez et al., 2008. P. 69). Se presenta una estructura en el artículo en donde indica la secuencia de contacto con los estudiantes</w:t>
      </w:r>
      <w:r w:rsidR="007F28C4">
        <w:rPr>
          <w:lang w:val="es-PR"/>
        </w:rPr>
        <w:t xml:space="preserve">: 1) Estructura, 2)Bienvenida, 3) Actividades de aprendizaje ejercicios lúdicos y 4) Autoevaluación (Márquez, et al., 2008, p. 70). Es una estructura que busca brindar apoyo y dotar de herramientas al estudiante y motivación según sus interéses en realizar las actividades interactivas con la finalidad de tener un resultados y que se autoevaluén. </w:t>
      </w:r>
      <w:r w:rsidR="00246485">
        <w:rPr>
          <w:lang w:val="es-PR"/>
        </w:rPr>
        <w:tab/>
      </w:r>
    </w:p>
    <w:p w14:paraId="229AA661" w14:textId="21ED8AA4" w:rsidR="007F28C4" w:rsidRDefault="007F28C4" w:rsidP="00DD6B64">
      <w:pPr>
        <w:jc w:val="both"/>
        <w:rPr>
          <w:lang w:val="es-PR"/>
        </w:rPr>
      </w:pPr>
    </w:p>
    <w:p w14:paraId="30EC8048" w14:textId="0E2D4486" w:rsidR="007F28C4" w:rsidRDefault="007F28C4" w:rsidP="009A0188">
      <w:pPr>
        <w:ind w:firstLine="720"/>
        <w:jc w:val="both"/>
        <w:rPr>
          <w:lang w:val="es-PR"/>
        </w:rPr>
      </w:pPr>
      <w:r>
        <w:rPr>
          <w:lang w:val="es-PR"/>
        </w:rPr>
        <w:t>Para finalizar, se puede pre</w:t>
      </w:r>
      <w:r w:rsidR="005C5A31">
        <w:rPr>
          <w:lang w:val="es-PR"/>
        </w:rPr>
        <w:t>c</w:t>
      </w:r>
      <w:r>
        <w:rPr>
          <w:lang w:val="es-PR"/>
        </w:rPr>
        <w:t xml:space="preserve">isar </w:t>
      </w:r>
      <w:r w:rsidR="005C5A31">
        <w:rPr>
          <w:lang w:val="es-PR"/>
        </w:rPr>
        <w:t>en</w:t>
      </w:r>
      <w:r>
        <w:rPr>
          <w:lang w:val="es-PR"/>
        </w:rPr>
        <w:t xml:space="preserve"> la literatura que el interés de contar con herramientas y personal preparado para trabajar el proceso de enseñanza y aprendizaje.  Es un factor muy acorde con la necesidades actuales sociales.  Se necesitan profesionales con vocación y estudiantes motivados </w:t>
      </w:r>
      <w:r w:rsidR="005C5A31">
        <w:rPr>
          <w:lang w:val="es-PR"/>
        </w:rPr>
        <w:t>que</w:t>
      </w:r>
      <w:r>
        <w:rPr>
          <w:lang w:val="es-PR"/>
        </w:rPr>
        <w:t xml:space="preserve"> cuenten con apoyo en el salón de clases</w:t>
      </w:r>
      <w:r w:rsidR="009A0188">
        <w:rPr>
          <w:lang w:val="es-PR"/>
        </w:rPr>
        <w:t xml:space="preserve"> en la educación a distancia.  De manera reflexiva deseo finiquitar una cita del texto en donde indica que “el compromiso primordial que </w:t>
      </w:r>
      <w:r w:rsidR="009A0188">
        <w:rPr>
          <w:lang w:val="es-PR"/>
        </w:rPr>
        <w:lastRenderedPageBreak/>
        <w:t>estable el educador con el educando es el acompañamiento durante el proceso de aprobación del aprendizaje” (Márquez et al., 2008, p. 72)</w:t>
      </w:r>
    </w:p>
    <w:p w14:paraId="21A33778" w14:textId="0B036490" w:rsidR="00246485" w:rsidRDefault="00246485" w:rsidP="00DD6B64">
      <w:pPr>
        <w:jc w:val="both"/>
        <w:rPr>
          <w:lang w:val="es-PR"/>
        </w:rPr>
      </w:pPr>
    </w:p>
    <w:p w14:paraId="1C35A741" w14:textId="515E3244" w:rsidR="004C3A2F" w:rsidRDefault="004C3A2F" w:rsidP="00DD6B64">
      <w:pPr>
        <w:jc w:val="both"/>
        <w:rPr>
          <w:lang w:val="es-PR"/>
        </w:rPr>
      </w:pPr>
    </w:p>
    <w:p w14:paraId="25BB49C0" w14:textId="0AF615D9" w:rsidR="004C3A2F" w:rsidRDefault="004C3A2F" w:rsidP="00DD6B64">
      <w:pPr>
        <w:jc w:val="both"/>
        <w:rPr>
          <w:lang w:val="es-PR"/>
        </w:rPr>
      </w:pPr>
      <w:r>
        <w:rPr>
          <w:lang w:val="es-PR"/>
        </w:rPr>
        <w:t>Referencias:</w:t>
      </w:r>
    </w:p>
    <w:p w14:paraId="1DB0C9A6" w14:textId="2234B867" w:rsidR="004C3A2F" w:rsidRDefault="004C3A2F" w:rsidP="00DD6B64">
      <w:pPr>
        <w:jc w:val="both"/>
        <w:rPr>
          <w:lang w:val="es-PR"/>
        </w:rPr>
      </w:pPr>
    </w:p>
    <w:p w14:paraId="0B3D7B5E" w14:textId="30713E2A" w:rsidR="004C3A2F" w:rsidRDefault="004C3A2F" w:rsidP="004C3A2F">
      <w:pPr>
        <w:ind w:left="720" w:hanging="720"/>
      </w:pPr>
      <w:r>
        <w:rPr>
          <w:rFonts w:ascii="Segoe UI" w:hAnsi="Segoe UI" w:cs="Segoe UI"/>
          <w:color w:val="201F1E"/>
          <w:sz w:val="22"/>
          <w:szCs w:val="22"/>
          <w:shd w:val="clear" w:color="auto" w:fill="FFFFFF"/>
        </w:rPr>
        <w:t>Márquez Vázquez, F., López Garduño, L., &amp; Pichardo Cueva, V. (2008).</w:t>
      </w:r>
      <w:r w:rsidRPr="004C3A2F">
        <w:rPr>
          <w:rFonts w:ascii="Segoe UI" w:hAnsi="Segoe UI" w:cs="Segoe UI"/>
          <w:color w:val="201F1E"/>
          <w:sz w:val="22"/>
          <w:szCs w:val="22"/>
          <w:lang w:val="es-PR"/>
        </w:rPr>
        <w:t xml:space="preserve"> </w:t>
      </w:r>
      <w:r>
        <w:rPr>
          <w:rFonts w:ascii="Segoe UI" w:hAnsi="Segoe UI" w:cs="Segoe UI"/>
          <w:color w:val="201F1E"/>
          <w:sz w:val="22"/>
          <w:szCs w:val="22"/>
          <w:shd w:val="clear" w:color="auto" w:fill="FFFFFF"/>
        </w:rPr>
        <w:t xml:space="preserve">Una propuesta didáctica para el aprendizaje centrado en el estudiante. </w:t>
      </w:r>
      <w:r w:rsidRPr="004C3A2F">
        <w:rPr>
          <w:rFonts w:ascii="Segoe UI" w:hAnsi="Segoe UI" w:cs="Segoe UI"/>
          <w:i/>
          <w:iCs/>
          <w:color w:val="201F1E"/>
          <w:sz w:val="22"/>
          <w:szCs w:val="22"/>
          <w:shd w:val="clear" w:color="auto" w:fill="FFFFFF"/>
        </w:rPr>
        <w:t>Apertura: Revista</w:t>
      </w:r>
      <w:r>
        <w:rPr>
          <w:rFonts w:ascii="Segoe UI" w:hAnsi="Segoe UI" w:cs="Segoe UI"/>
          <w:color w:val="201F1E"/>
          <w:sz w:val="22"/>
          <w:szCs w:val="22"/>
          <w:shd w:val="clear" w:color="auto" w:fill="FFFFFF"/>
        </w:rPr>
        <w:t xml:space="preserve"> </w:t>
      </w:r>
      <w:r w:rsidRPr="004C3A2F">
        <w:rPr>
          <w:rFonts w:ascii="Segoe UI" w:hAnsi="Segoe UI" w:cs="Segoe UI"/>
          <w:i/>
          <w:iCs/>
          <w:color w:val="201F1E"/>
          <w:sz w:val="22"/>
          <w:szCs w:val="22"/>
          <w:shd w:val="clear" w:color="auto" w:fill="FFFFFF"/>
        </w:rPr>
        <w:t>de Innovación Educativa</w:t>
      </w:r>
      <w:r>
        <w:rPr>
          <w:rFonts w:ascii="Segoe UI" w:hAnsi="Segoe UI" w:cs="Segoe UI"/>
          <w:color w:val="201F1E"/>
          <w:sz w:val="22"/>
          <w:szCs w:val="22"/>
          <w:shd w:val="clear" w:color="auto" w:fill="FFFFFF"/>
        </w:rPr>
        <w:t xml:space="preserve">, </w:t>
      </w:r>
      <w:r w:rsidRPr="004C3A2F">
        <w:rPr>
          <w:rFonts w:ascii="Segoe UI" w:hAnsi="Segoe UI" w:cs="Segoe UI"/>
          <w:i/>
          <w:iCs/>
          <w:color w:val="201F1E"/>
          <w:sz w:val="22"/>
          <w:szCs w:val="22"/>
          <w:shd w:val="clear" w:color="auto" w:fill="FFFFFF"/>
        </w:rPr>
        <w:t>8</w:t>
      </w:r>
      <w:r>
        <w:rPr>
          <w:rFonts w:ascii="Segoe UI" w:hAnsi="Segoe UI" w:cs="Segoe UI"/>
          <w:color w:val="201F1E"/>
          <w:sz w:val="22"/>
          <w:szCs w:val="22"/>
          <w:shd w:val="clear" w:color="auto" w:fill="FFFFFF"/>
        </w:rPr>
        <w:t>(8), 66–74.</w:t>
      </w:r>
      <w:r w:rsidRPr="004C3A2F">
        <w:t xml:space="preserve"> </w:t>
      </w:r>
      <w:r w:rsidRPr="004C3A2F">
        <w:rPr>
          <w:rFonts w:ascii="Segoe UI" w:hAnsi="Segoe UI" w:cs="Segoe UI"/>
          <w:color w:val="201F1E"/>
          <w:sz w:val="22"/>
          <w:szCs w:val="22"/>
          <w:shd w:val="clear" w:color="auto" w:fill="FFFFFF"/>
        </w:rPr>
        <w:t>https://www.redalyc.org/pdf/688/68811215005.pdf</w:t>
      </w:r>
    </w:p>
    <w:p w14:paraId="5B930BC0" w14:textId="77777777" w:rsidR="004C3A2F" w:rsidRDefault="004C3A2F" w:rsidP="00DD6B64">
      <w:pPr>
        <w:jc w:val="both"/>
        <w:rPr>
          <w:lang w:val="es-PR"/>
        </w:rPr>
      </w:pPr>
    </w:p>
    <w:p w14:paraId="78711DDC" w14:textId="77777777" w:rsidR="00246485" w:rsidRDefault="00246485" w:rsidP="00DD6B64">
      <w:pPr>
        <w:jc w:val="both"/>
        <w:rPr>
          <w:lang w:val="es-PR"/>
        </w:rPr>
      </w:pPr>
    </w:p>
    <w:p w14:paraId="44E03FC2" w14:textId="72C9AA4B" w:rsidR="00E354B7" w:rsidRPr="00C92AB3" w:rsidRDefault="00C92AB3" w:rsidP="00C92AB3">
      <w:pPr>
        <w:rPr>
          <w:lang w:val="es-PR"/>
        </w:rPr>
      </w:pPr>
      <w:r>
        <w:rPr>
          <w:lang w:val="es-PR"/>
        </w:rPr>
        <w:t xml:space="preserve"> </w:t>
      </w:r>
    </w:p>
    <w:sectPr w:rsidR="00E354B7" w:rsidRPr="00C92A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EC"/>
    <w:rsid w:val="00011A43"/>
    <w:rsid w:val="000131A7"/>
    <w:rsid w:val="0002522C"/>
    <w:rsid w:val="0007517D"/>
    <w:rsid w:val="000A4EB8"/>
    <w:rsid w:val="000B456D"/>
    <w:rsid w:val="001352D2"/>
    <w:rsid w:val="001B1E80"/>
    <w:rsid w:val="00204674"/>
    <w:rsid w:val="00221F4A"/>
    <w:rsid w:val="0024638B"/>
    <w:rsid w:val="00246485"/>
    <w:rsid w:val="003D2812"/>
    <w:rsid w:val="003E0092"/>
    <w:rsid w:val="00424035"/>
    <w:rsid w:val="004412E4"/>
    <w:rsid w:val="00453692"/>
    <w:rsid w:val="004C3A2F"/>
    <w:rsid w:val="00520BAB"/>
    <w:rsid w:val="005450EC"/>
    <w:rsid w:val="00553A56"/>
    <w:rsid w:val="005C5A31"/>
    <w:rsid w:val="005D0CAD"/>
    <w:rsid w:val="005E5D4B"/>
    <w:rsid w:val="006C76B6"/>
    <w:rsid w:val="006E109A"/>
    <w:rsid w:val="007E5E85"/>
    <w:rsid w:val="007F28C4"/>
    <w:rsid w:val="008523B7"/>
    <w:rsid w:val="0087385C"/>
    <w:rsid w:val="008D5302"/>
    <w:rsid w:val="008D78D3"/>
    <w:rsid w:val="009A0188"/>
    <w:rsid w:val="009E337E"/>
    <w:rsid w:val="00A0322B"/>
    <w:rsid w:val="00A37D0C"/>
    <w:rsid w:val="00B124EB"/>
    <w:rsid w:val="00BD7C0E"/>
    <w:rsid w:val="00C10639"/>
    <w:rsid w:val="00C558CD"/>
    <w:rsid w:val="00C92AB3"/>
    <w:rsid w:val="00D85615"/>
    <w:rsid w:val="00DD6B64"/>
    <w:rsid w:val="00DF1E9D"/>
    <w:rsid w:val="00E354B7"/>
    <w:rsid w:val="00EC6713"/>
    <w:rsid w:val="00F32D72"/>
    <w:rsid w:val="00FD0E94"/>
    <w:rsid w:val="00FF6BD8"/>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decimalSymbol w:val="."/>
  <w:listSeparator w:val=","/>
  <w14:docId w14:val="336582FE"/>
  <w15:chartTrackingRefBased/>
  <w15:docId w15:val="{8CF4EE48-E4F0-D54E-BD38-F696454C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A2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12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88364">
      <w:bodyDiv w:val="1"/>
      <w:marLeft w:val="0"/>
      <w:marRight w:val="0"/>
      <w:marTop w:val="0"/>
      <w:marBottom w:val="0"/>
      <w:divBdr>
        <w:top w:val="none" w:sz="0" w:space="0" w:color="auto"/>
        <w:left w:val="none" w:sz="0" w:space="0" w:color="auto"/>
        <w:bottom w:val="none" w:sz="0" w:space="0" w:color="auto"/>
        <w:right w:val="none" w:sz="0" w:space="0" w:color="auto"/>
      </w:divBdr>
    </w:div>
    <w:div w:id="437875627">
      <w:bodyDiv w:val="1"/>
      <w:marLeft w:val="0"/>
      <w:marRight w:val="0"/>
      <w:marTop w:val="0"/>
      <w:marBottom w:val="0"/>
      <w:divBdr>
        <w:top w:val="none" w:sz="0" w:space="0" w:color="auto"/>
        <w:left w:val="none" w:sz="0" w:space="0" w:color="auto"/>
        <w:bottom w:val="none" w:sz="0" w:space="0" w:color="auto"/>
        <w:right w:val="none" w:sz="0" w:space="0" w:color="auto"/>
      </w:divBdr>
    </w:div>
    <w:div w:id="732198344">
      <w:bodyDiv w:val="1"/>
      <w:marLeft w:val="0"/>
      <w:marRight w:val="0"/>
      <w:marTop w:val="0"/>
      <w:marBottom w:val="0"/>
      <w:divBdr>
        <w:top w:val="none" w:sz="0" w:space="0" w:color="auto"/>
        <w:left w:val="none" w:sz="0" w:space="0" w:color="auto"/>
        <w:bottom w:val="none" w:sz="0" w:space="0" w:color="auto"/>
        <w:right w:val="none" w:sz="0" w:space="0" w:color="auto"/>
      </w:divBdr>
    </w:div>
    <w:div w:id="872155669">
      <w:bodyDiv w:val="1"/>
      <w:marLeft w:val="0"/>
      <w:marRight w:val="0"/>
      <w:marTop w:val="0"/>
      <w:marBottom w:val="0"/>
      <w:divBdr>
        <w:top w:val="none" w:sz="0" w:space="0" w:color="auto"/>
        <w:left w:val="none" w:sz="0" w:space="0" w:color="auto"/>
        <w:bottom w:val="none" w:sz="0" w:space="0" w:color="auto"/>
        <w:right w:val="none" w:sz="0" w:space="0" w:color="auto"/>
      </w:divBdr>
    </w:div>
    <w:div w:id="1625235651">
      <w:bodyDiv w:val="1"/>
      <w:marLeft w:val="0"/>
      <w:marRight w:val="0"/>
      <w:marTop w:val="0"/>
      <w:marBottom w:val="0"/>
      <w:divBdr>
        <w:top w:val="none" w:sz="0" w:space="0" w:color="auto"/>
        <w:left w:val="none" w:sz="0" w:space="0" w:color="auto"/>
        <w:bottom w:val="none" w:sz="0" w:space="0" w:color="auto"/>
        <w:right w:val="none" w:sz="0" w:space="0" w:color="auto"/>
      </w:divBdr>
    </w:div>
    <w:div w:id="192283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CABRERA PINA, FRANCIA</dc:creator>
  <cp:keywords/>
  <dc:description/>
  <cp:lastModifiedBy>CABRERA PINA, FRANCIA</cp:lastModifiedBy>
  <cp:revision>5</cp:revision>
  <dcterms:created xsi:type="dcterms:W3CDTF">2021-10-12T20:38:00Z</dcterms:created>
  <dcterms:modified xsi:type="dcterms:W3CDTF">2021-10-13T22:03:00Z</dcterms:modified>
</cp:coreProperties>
</file>